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813297cb44295" /><Relationship Type="http://schemas.openxmlformats.org/package/2006/relationships/metadata/core-properties" Target="/docProps/core.xml" Id="Re7ccfd6504274aa9" /><Relationship Type="http://schemas.openxmlformats.org/officeDocument/2006/relationships/extended-properties" Target="/docProps/app.xml" Id="R9e411fd0d4b14989" /><Relationship Type="http://schemas.openxmlformats.org/officeDocument/2006/relationships/custom-properties" Target="/docProps/custom.xml" Id="R7259926f7e74446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255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17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5239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28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sup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ementar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26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31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R$100.000,00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100.000,00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286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10.301.0158.2029.0000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3.3.90.32.00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4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SER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4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3334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5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GER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04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552" w:space="1006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s">
            <w:drawing>
              <wp:anchor allowOverlap="1" layoutInCell="0" relativeHeight="613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505599" cy="1844856"/>
                        </a:xfrm>
                        <a:custGeom>
                          <a:avLst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ind w:firstLine="0" w:left="1124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abs>
          <w:tab w:val="left" w:leader="none" w:pos="1814"/>
        </w:tabs>
        <w:ind w:firstLine="0" w:left="67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12"/>
          <w:szCs w:val="12"/>
          <w:spacing w:val="7"/>
          <w:strike w:val="0"/>
          <w:u w:val="none"/>
        </w:rPr>
        <w:spacing w:before="0" w:after="0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691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10.301.0158.2029.0000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3.1.90.04.00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jc w:val="left"/>
        <w:ind w:firstLine="0" w:left="0" w:right="-35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FE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19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586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125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13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318"/>
            <w:col w:w="4552" w:space="187"/>
            <w:col w:w="211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052"/>
        </w:tabs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-100.000,00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61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038859" cy="495324"/>
                        </a:xfrm>
                        <a:custGeom>
                          <a:avLst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e721507c86d84b82" /><Relationship Type="http://schemas.openxmlformats.org/officeDocument/2006/relationships/settings" Target="settings.xml" Id="Rc1b2b37ef3e848b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